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465D7" w:rsidRDefault="002465D7" w:rsidP="002465D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465D7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pt;height:528pt" o:ole="">
            <v:imagedata r:id="rId8" o:title=""/>
          </v:shape>
          <o:OLEObject Type="Embed" ProgID="FoxitPhantomPDF.Document" ShapeID="_x0000_i1025" DrawAspect="Content" ObjectID="_1652787065" r:id="rId9"/>
        </w:object>
      </w:r>
    </w:p>
    <w:p w:rsidR="002465D7" w:rsidRDefault="002465D7" w:rsidP="00E275EF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275EF" w:rsidRDefault="00E275EF" w:rsidP="00E275EF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2B65C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 к </w:t>
      </w:r>
      <w:r w:rsidR="002B65C2">
        <w:rPr>
          <w:rFonts w:ascii="Times New Roman" w:hAnsi="Times New Roman"/>
          <w:sz w:val="24"/>
          <w:szCs w:val="24"/>
        </w:rPr>
        <w:t xml:space="preserve">приказу </w:t>
      </w:r>
      <w:proofErr w:type="gramStart"/>
      <w:r w:rsidR="002B65C2">
        <w:rPr>
          <w:rFonts w:ascii="Times New Roman" w:hAnsi="Times New Roman"/>
          <w:sz w:val="24"/>
          <w:szCs w:val="24"/>
        </w:rPr>
        <w:t>комитете</w:t>
      </w:r>
      <w:proofErr w:type="gramEnd"/>
      <w:r w:rsidR="002B65C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B65C2" w:rsidRPr="00726316" w:rsidRDefault="002B65C2" w:rsidP="00E275EF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Ельцовского  района по образованию от 25.05.2020 г. № 71-Р </w:t>
      </w:r>
    </w:p>
    <w:p w:rsidR="00E275EF" w:rsidRDefault="00E275EF" w:rsidP="00E275EF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E275EF" w:rsidRPr="00A74F8A" w:rsidRDefault="00A74F8A" w:rsidP="00A74F8A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/>
          <w:b/>
          <w:smallCaps/>
          <w:sz w:val="24"/>
          <w:szCs w:val="24"/>
        </w:rPr>
        <w:t>используемы</w:t>
      </w:r>
      <w:r>
        <w:rPr>
          <w:rFonts w:ascii="Times New Roman" w:hAnsi="Times New Roman"/>
          <w:b/>
          <w:smallCaps/>
          <w:sz w:val="24"/>
          <w:szCs w:val="24"/>
        </w:rPr>
        <w:t>е</w:t>
      </w:r>
      <w:r w:rsidRPr="00A74F8A">
        <w:rPr>
          <w:rFonts w:ascii="Times New Roman" w:hAnsi="Times New Roman"/>
          <w:b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/>
          <w:b/>
          <w:smallCaps/>
          <w:sz w:val="24"/>
          <w:szCs w:val="24"/>
        </w:rPr>
        <w:t>азо</w:t>
      </w:r>
      <w:r w:rsidR="00181611">
        <w:rPr>
          <w:rFonts w:ascii="Times New Roman" w:hAnsi="Times New Roman"/>
          <w:b/>
          <w:smallCaps/>
          <w:sz w:val="24"/>
          <w:szCs w:val="24"/>
        </w:rPr>
        <w:t>вательной услуги</w:t>
      </w:r>
      <w:r>
        <w:rPr>
          <w:rFonts w:ascii="Times New Roman" w:hAnsi="Times New Roman"/>
          <w:b/>
          <w:smallCaps/>
          <w:sz w:val="24"/>
          <w:szCs w:val="24"/>
        </w:rPr>
        <w:t>.</w:t>
      </w:r>
    </w:p>
    <w:tbl>
      <w:tblPr>
        <w:tblStyle w:val="a4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677234" w:rsidRPr="00A74F8A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параметра в соответствии с разделом </w:t>
            </w:r>
            <w:r w:rsidR="0018161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 персонифицированного финансирования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C75B69">
              <w:rPr>
                <w:rFonts w:ascii="Times New Roman" w:hAnsi="Times New Roman" w:cs="Times New Roman"/>
                <w:sz w:val="24"/>
                <w:szCs w:val="24"/>
              </w:rPr>
              <w:t>Алтайском крае</w:t>
            </w:r>
          </w:p>
        </w:tc>
        <w:tc>
          <w:tcPr>
            <w:tcW w:w="1843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Tr="00677234">
        <w:trPr>
          <w:trHeight w:val="1377"/>
        </w:trPr>
        <w:tc>
          <w:tcPr>
            <w:tcW w:w="60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677234" w:rsidTr="00677234">
        <w:tc>
          <w:tcPr>
            <w:tcW w:w="603" w:type="dxa"/>
            <w:vAlign w:val="center"/>
          </w:tcPr>
          <w:p w:rsidR="00677234" w:rsidRPr="00C23E2B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</w:t>
            </w:r>
            <w:r w:rsidR="007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сности, охранной сигнализации,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677234" w:rsidRPr="00B93466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Pr="00B93466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1611">
              <w:rPr>
                <w:rFonts w:ascii="Times New Roman" w:hAnsi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7234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2B65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1611">
              <w:rPr>
                <w:rFonts w:ascii="Times New Roman" w:hAnsi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677234" w:rsidRPr="00A74F8A" w:rsidRDefault="001A43E6" w:rsidP="001A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677234"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ком</w:t>
            </w:r>
            <w:r w:rsidR="00677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7234"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енсацию оплаты стоимости </w:t>
            </w:r>
            <w:r w:rsidR="00677234" w:rsidRPr="00A7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проезда и провоза багажа к месту использования отпуска и обратно для работников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  <w:commentRangeEnd w:id="1"/>
            <w:r>
              <w:rPr>
                <w:rStyle w:val="a7"/>
              </w:rPr>
              <w:commentReference w:id="1"/>
            </w:r>
          </w:p>
        </w:tc>
        <w:tc>
          <w:tcPr>
            <w:tcW w:w="1843" w:type="dxa"/>
            <w:vAlign w:val="center"/>
          </w:tcPr>
          <w:p w:rsidR="00677234" w:rsidRDefault="00ED0DE9" w:rsidP="001A43E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677234" w:rsidRPr="00A74F8A" w:rsidRDefault="00F30308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 w:rsidR="001A0C20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 w:rsidR="00526E97"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677234" w:rsidRDefault="00C072D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7234" w:rsidRPr="00AC4B11" w:rsidTr="00677234">
        <w:tc>
          <w:tcPr>
            <w:tcW w:w="603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677234" w:rsidRPr="00A74F8A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677234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2170" w:type="dxa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77234" w:rsidRDefault="002B65C2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0771B" w:rsidRPr="00AC4B11" w:rsidTr="00677234">
        <w:tc>
          <w:tcPr>
            <w:tcW w:w="603" w:type="dxa"/>
            <w:vMerge w:val="restart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D0771B" w:rsidRPr="0041553C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</w:t>
            </w:r>
            <w:r w:rsidR="007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авленности (вида деятельности)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D0771B" w:rsidRDefault="00ED0DE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D0771B" w:rsidRDefault="00D0771B" w:rsidP="00BA78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Pr="0041553C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Pr="00BA78DA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0771B" w:rsidRPr="00AC4B11" w:rsidTr="00677234">
        <w:tc>
          <w:tcPr>
            <w:tcW w:w="60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D0771B" w:rsidRDefault="00D0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D0771B" w:rsidRPr="00A74F8A" w:rsidRDefault="00D0771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D0771B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0771B" w:rsidRDefault="0010634F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275EF" w:rsidRDefault="00E275EF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99C" w:rsidRPr="00763C57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7099C" w:rsidRPr="00763C57" w:rsidSect="002465D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Славин Семён" w:date="2017-04-25T06:19:00Z" w:initials="ССС">
    <w:p w:rsidR="002B65C2" w:rsidRPr="001A43E6" w:rsidRDefault="002B65C2">
      <w:pPr>
        <w:pStyle w:val="a8"/>
      </w:pPr>
      <w:r>
        <w:rPr>
          <w:rStyle w:val="a7"/>
        </w:rPr>
        <w:annotationRef/>
      </w:r>
      <w:r>
        <w:rPr>
          <w:rFonts w:ascii="Times New Roman" w:hAnsi="Times New Roman"/>
          <w:color w:val="000000"/>
          <w:sz w:val="24"/>
          <w:szCs w:val="24"/>
        </w:rPr>
        <w:t>Рекомендуем не учитывать</w:t>
      </w:r>
      <w:r>
        <w:rPr>
          <w:rFonts w:ascii="Times New Roman" w:hAnsi="Times New Roman"/>
          <w:vanish/>
          <w:color w:val="000000"/>
          <w:sz w:val="24"/>
          <w:szCs w:val="24"/>
        </w:rPr>
        <w:t>Рекоендуеем не учитывать.никам, нсирования дополнительного образования детей Хия которых осуществляется на территории  ре рекоме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3F18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F1843" w16cid:durableId="203BF7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35" w:rsidRDefault="00426735" w:rsidP="000D386E">
      <w:pPr>
        <w:spacing w:after="0" w:line="240" w:lineRule="auto"/>
      </w:pPr>
      <w:r>
        <w:separator/>
      </w:r>
    </w:p>
  </w:endnote>
  <w:endnote w:type="continuationSeparator" w:id="0">
    <w:p w:rsidR="00426735" w:rsidRDefault="00426735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35" w:rsidRDefault="00426735" w:rsidP="000D386E">
      <w:pPr>
        <w:spacing w:after="0" w:line="240" w:lineRule="auto"/>
      </w:pPr>
      <w:r>
        <w:separator/>
      </w:r>
    </w:p>
  </w:footnote>
  <w:footnote w:type="continuationSeparator" w:id="0">
    <w:p w:rsidR="00426735" w:rsidRDefault="00426735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45F"/>
    <w:rsid w:val="001048BA"/>
    <w:rsid w:val="0010567E"/>
    <w:rsid w:val="0010634F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4D24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5D7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65C2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2BBE"/>
    <w:rsid w:val="002F51FC"/>
    <w:rsid w:val="002F6CED"/>
    <w:rsid w:val="003007F5"/>
    <w:rsid w:val="00300AC3"/>
    <w:rsid w:val="0030287A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5B39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26735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F6B"/>
    <w:rsid w:val="005F628A"/>
    <w:rsid w:val="005F6C73"/>
    <w:rsid w:val="005F7266"/>
    <w:rsid w:val="005F7285"/>
    <w:rsid w:val="00601188"/>
    <w:rsid w:val="00603DDC"/>
    <w:rsid w:val="006065AC"/>
    <w:rsid w:val="00606A1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31523"/>
    <w:rsid w:val="0073191C"/>
    <w:rsid w:val="0073352F"/>
    <w:rsid w:val="00733FE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0AEF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09B8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5254"/>
    <w:rsid w:val="00855FE7"/>
    <w:rsid w:val="00856331"/>
    <w:rsid w:val="00862300"/>
    <w:rsid w:val="00866C76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1FB0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4D39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2A0F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5B69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35E7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EBF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6B88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0DE9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E098-3780-494A-9D23-81318D72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Татьяна</cp:lastModifiedBy>
  <cp:revision>6</cp:revision>
  <dcterms:created xsi:type="dcterms:W3CDTF">2020-06-03T08:13:00Z</dcterms:created>
  <dcterms:modified xsi:type="dcterms:W3CDTF">2020-06-04T07:45:00Z</dcterms:modified>
</cp:coreProperties>
</file>